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128E9" w14:paraId="5552C43D" w14:textId="77777777">
      <w:pPr>
        <w:rPr>
          <w:b/>
          <w:bCs/>
        </w:rPr>
      </w:pPr>
    </w:p>
    <w:p w:rsidR="008128E9" w14:paraId="0BF20A37" w14:textId="77777777">
      <w:pPr>
        <w:rPr>
          <w:b/>
          <w:bCs/>
        </w:rPr>
      </w:pPr>
    </w:p>
    <w:p w:rsidR="008128E9" w14:paraId="18B780FA" w14:textId="77777777">
      <w:pPr>
        <w:rPr>
          <w:b/>
          <w:bCs/>
        </w:rPr>
      </w:pPr>
    </w:p>
    <w:p w:rsidR="008128E9" w14:paraId="51828760" w14:textId="77777777">
      <w:pPr>
        <w:rPr>
          <w:b/>
          <w:bCs/>
        </w:rPr>
      </w:pPr>
    </w:p>
    <w:p w:rsidR="008128E9" w14:paraId="13D17807" w14:textId="77777777">
      <w:pPr>
        <w:rPr>
          <w:b/>
          <w:bCs/>
        </w:rPr>
      </w:pPr>
    </w:p>
    <w:p w:rsidR="008128E9" w14:paraId="389292DB" w14:textId="77777777">
      <w:pPr>
        <w:rPr>
          <w:b/>
          <w:bCs/>
        </w:rPr>
      </w:pPr>
    </w:p>
    <w:p w:rsidR="008128E9" w:rsidRPr="008128E9" w:rsidP="008128E9" w14:paraId="520AAF2E" w14:textId="05AF59E4">
      <w:pPr>
        <w:ind w:firstLine="0"/>
        <w:jc w:val="center"/>
        <w:rPr>
          <w:b/>
          <w:bCs/>
        </w:rPr>
      </w:pPr>
      <w:r>
        <w:rPr>
          <w:b/>
          <w:bCs/>
        </w:rPr>
        <w:t>Role of personality and behaviour in time of COVID-19</w:t>
      </w:r>
    </w:p>
    <w:p w:rsidR="008128E9" w14:paraId="415CDA43" w14:textId="77777777">
      <w:pPr>
        <w:rPr>
          <w:b/>
          <w:bCs/>
        </w:rPr>
      </w:pPr>
    </w:p>
    <w:p w:rsidR="008128E9" w:rsidRPr="008128E9" w:rsidP="008128E9" w14:paraId="2F2CE223" w14:textId="77777777">
      <w:pPr>
        <w:ind w:firstLine="0"/>
        <w:jc w:val="center"/>
      </w:pPr>
      <w:r w:rsidRPr="008128E9">
        <w:t>Student’s Name</w:t>
      </w:r>
    </w:p>
    <w:p w:rsidR="008128E9" w:rsidRPr="008128E9" w:rsidP="008128E9" w14:paraId="67EC1ACD" w14:textId="77777777">
      <w:pPr>
        <w:ind w:firstLine="0"/>
        <w:jc w:val="center"/>
      </w:pPr>
      <w:r w:rsidRPr="008128E9">
        <w:t>Institutional Affiliation</w:t>
      </w:r>
    </w:p>
    <w:p w:rsidR="008128E9" w:rsidRPr="008128E9" w:rsidP="008128E9" w14:paraId="67CD0C41" w14:textId="77777777">
      <w:pPr>
        <w:ind w:firstLine="0"/>
        <w:jc w:val="center"/>
      </w:pPr>
      <w:r w:rsidRPr="008128E9">
        <w:t>Course Name and Number</w:t>
      </w:r>
    </w:p>
    <w:p w:rsidR="008128E9" w:rsidRPr="008128E9" w:rsidP="008128E9" w14:paraId="405BF507" w14:textId="77777777">
      <w:pPr>
        <w:ind w:firstLine="0"/>
        <w:jc w:val="center"/>
      </w:pPr>
      <w:r w:rsidRPr="008128E9">
        <w:t>Instructor’s Name</w:t>
      </w:r>
    </w:p>
    <w:p w:rsidR="008128E9" w:rsidRPr="008128E9" w:rsidP="008128E9" w14:paraId="22D3D819" w14:textId="77777777">
      <w:pPr>
        <w:ind w:firstLine="0"/>
        <w:jc w:val="center"/>
      </w:pPr>
      <w:r w:rsidRPr="008128E9">
        <w:t>Assignment Due Date</w:t>
      </w:r>
    </w:p>
    <w:p w:rsidR="008128E9" w:rsidP="008128E9" w14:paraId="2B2E5E85" w14:textId="77777777">
      <w:pPr>
        <w:ind w:firstLine="0"/>
        <w:jc w:val="center"/>
        <w:rPr>
          <w:b/>
          <w:bCs/>
        </w:rPr>
      </w:pPr>
    </w:p>
    <w:p w:rsidR="008128E9" w14:paraId="14743481" w14:textId="77777777">
      <w:pPr>
        <w:rPr>
          <w:b/>
          <w:bCs/>
        </w:rPr>
      </w:pPr>
    </w:p>
    <w:p w:rsidR="008128E9" w14:paraId="5F1CF9CA" w14:textId="77777777">
      <w:pPr>
        <w:rPr>
          <w:b/>
          <w:bCs/>
        </w:rPr>
      </w:pPr>
    </w:p>
    <w:p w:rsidR="008128E9" w14:paraId="3BC83F88" w14:textId="77777777">
      <w:pPr>
        <w:rPr>
          <w:b/>
          <w:bCs/>
        </w:rPr>
      </w:pPr>
    </w:p>
    <w:p w:rsidR="008128E9" w14:paraId="2AF23C38" w14:textId="77777777">
      <w:pPr>
        <w:rPr>
          <w:b/>
          <w:bCs/>
        </w:rPr>
      </w:pPr>
    </w:p>
    <w:p w:rsidR="008128E9" w14:paraId="678E6C02" w14:textId="77777777">
      <w:pPr>
        <w:rPr>
          <w:b/>
          <w:bCs/>
        </w:rPr>
      </w:pPr>
    </w:p>
    <w:p w:rsidR="008128E9" w14:paraId="6E7A7F8C" w14:textId="77777777">
      <w:pPr>
        <w:rPr>
          <w:b/>
          <w:bCs/>
        </w:rPr>
      </w:pPr>
    </w:p>
    <w:p w:rsidR="008128E9" w14:paraId="6F3B6D56" w14:textId="77777777">
      <w:pPr>
        <w:rPr>
          <w:b/>
          <w:bCs/>
        </w:rPr>
      </w:pPr>
    </w:p>
    <w:p w:rsidR="008128E9" w14:paraId="4F316303" w14:textId="77777777">
      <w:pPr>
        <w:rPr>
          <w:b/>
          <w:bCs/>
        </w:rPr>
      </w:pPr>
    </w:p>
    <w:p w:rsidR="008128E9" w:rsidP="006C3AC1" w14:paraId="66537771" w14:textId="77777777">
      <w:pPr>
        <w:ind w:firstLine="0"/>
        <w:rPr>
          <w:b/>
          <w:bCs/>
        </w:rPr>
      </w:pPr>
    </w:p>
    <w:p w:rsidR="00A83417" w14:paraId="4B6B914E" w14:textId="083E41C1">
      <w:r>
        <w:t>Thoughts of various students in Germany were examined in 2020, between fourth March and twenty-first April following concerns and thoughts that individuals bore on the COVID 19 pandemic</w:t>
      </w:r>
      <w:r w:rsidR="008128E9">
        <w:t xml:space="preserve"> (Asselmann et al., 2020)</w:t>
      </w:r>
      <w:r>
        <w:t xml:space="preserve">. The International Personality Item Pool assessed </w:t>
      </w:r>
      <w:r w:rsidR="00741F74">
        <w:t>variations in personality to perceptions of the issue. Traits of personality, specifically the big five, conscientiousness, extraversion, emotional stability, agreeableness, and openness to experience, were considered to assemble useful data. Questions such as keeping up with news updates of COVID-19, following regulations by the government on washing hands, one-meter rule, less usage of public transport, avoidance of crowds, hoarded supplies, people who felt uncomfortable in groups, and concern on expected economic loss.</w:t>
      </w:r>
    </w:p>
    <w:p w:rsidR="00741F74" w14:paraId="1FBF7EC7" w14:textId="5DFEC5ED">
      <w:r>
        <w:t>Adjustment of logistics regression for sociodemographic aspects</w:t>
      </w:r>
      <w:r w:rsidR="009B12B2">
        <w:t xml:space="preserve"> concerning cognitive abilities revealed that conscientious and agreeable students kept up more with news and updates. More aggregability was also linked to student behaviours such as washing hands frequently, abiding by government regulations, and restrict meetings. Other personality traits among the big five were associated with the behaviours, in exception to less emotional stability linked with reduced usage of public transport</w:t>
      </w:r>
      <w:r w:rsidR="008128E9">
        <w:t xml:space="preserve"> (Modersitziki et al., 2020)</w:t>
      </w:r>
      <w:r w:rsidR="009B12B2">
        <w:t>. Altogether, findings make general suggestions that more aggregability, in particular, complies with rules and regulations for fighting COVID-19, minimal emotional stability, also linked with insecurities</w:t>
      </w:r>
      <w:r w:rsidR="00111264">
        <w:t>.</w:t>
      </w:r>
    </w:p>
    <w:p w:rsidR="007C2202" w:rsidP="007C2202" w14:paraId="077160B6" w14:textId="77777777">
      <w:r>
        <w:t xml:space="preserve">Aims of the study are to investigate big five traits of personality and associations with thoughts and feelings of the students during the earlier weeks that the pandemic infested Germany. The research involves about seven thousand individuals, approximately during the period that the government set up containment measures and restrictions that prevent the spread of the </w:t>
      </w:r>
      <w:r>
        <w:t xml:space="preserve">virus. Health regulation in the country is a state role. Therefore federally created regulations also existed at the time </w:t>
      </w:r>
      <w:r w:rsidR="00CF3B24">
        <w:t xml:space="preserve">aiming at prevention of spread. </w:t>
      </w:r>
    </w:p>
    <w:p w:rsidR="00111264" w:rsidP="007C2202" w14:paraId="14879AA2" w14:textId="64395B53">
      <w:r>
        <w:t>M</w:t>
      </w:r>
      <w:r w:rsidR="00CF3B24">
        <w:t xml:space="preserve">ost institutions were affected by the closure, and about a week later, individuals were expected to meet with one person maximum, or specifically with household members. Recommendations were made to avoid meeting in large groups, avoiding public transport, and even working from home where necessary. Data was collected on cognitive abilities, the big five traits of personality, participants indicating whether they complied with regulations, kept abreast with news, or fear of financial loss due to crisis. Hypotheses concerning quality and individual character were as; more agreeable and open students more likely kept abreast with news, less emotional stability </w:t>
      </w:r>
      <w:r>
        <w:t>from students was less security.</w:t>
      </w:r>
    </w:p>
    <w:p w:rsidR="00CF3B24" w:rsidP="00111264" w14:paraId="48E7078F" w14:textId="72C12647">
      <w:r>
        <w:t xml:space="preserve">Studies utilized information from a survey, Fachkraft 2030, whose aim measures expectations and life situation of students in an economic and general perspective. The survey is targeted at research institutions inviting students to </w:t>
      </w:r>
      <w:r w:rsidR="00A665D2">
        <w:t xml:space="preserve">their massive network. The survey is done twice annually, in September and March, and focuses on expectations and life circumstances. At the end of the study, students </w:t>
      </w:r>
      <w:r w:rsidR="00AD294E">
        <w:t xml:space="preserve">participate in an assessment that measures the big five personality and cognitive abilities. For the study, data used was from the sixteenth wave having utilizing reports collected between sixteenth March to twenty-first April 2020. No systematic differences have been between participants in the past, or student population was available. Still, a key finding was that women often are overrepresented, overrepresentation bearing similarity to a government survey in a group of students. Compared to the study, the Fachkraft survey comprises a parallel in the proportion of employed students; a fundamental observation is that they have an invitation to the job. Previous survey publications include yearly </w:t>
      </w:r>
      <w:r w:rsidR="00D364C4">
        <w:t xml:space="preserve">data reports, all </w:t>
      </w:r>
      <w:r w:rsidR="00D364C4">
        <w:t>publications bearing detailed data description compared to demographics of the student population in Germany.</w:t>
      </w:r>
    </w:p>
    <w:p w:rsidR="00AD294E" w:rsidP="00111264" w14:paraId="06FDC97C" w14:textId="377BCCC1">
      <w:r>
        <w:t xml:space="preserve">Thoughts and behaviours resulting from the crisis were analyzed in the sixteenth wave when the pandemic had become an issue of health concern in the country. Participants of the wave answered various questions such as how the pandemic has affected their thoughts, their opinions on it, and their anticipations. Behaviours of participants in daily life were also matters of concern. Participants were given one-choice questions, specifically eight in assessing their </w:t>
      </w:r>
      <w:r w:rsidR="00E1377D">
        <w:t>perceptions, to be later used in relating to personality variations among individuals. Among the items captured was whether participants followed up news updates, four articles addressing compliance of individuals to government regulations, such as meeting restrictions, washing hands regularly, avoiding crowds, and using public transport</w:t>
      </w:r>
      <w:r w:rsidR="006C3AC1">
        <w:t xml:space="preserve"> (Zettler et al. 2020)</w:t>
      </w:r>
      <w:r w:rsidR="00E1377D">
        <w:t xml:space="preserve">. Three final items measured </w:t>
      </w:r>
      <w:r w:rsidR="00E26C65">
        <w:t xml:space="preserve">were whether participants hoarded goods, had reduced feelings of security and feared financial loss. </w:t>
      </w:r>
    </w:p>
    <w:p w:rsidR="00E26C65" w:rsidP="00111264" w14:paraId="54A6EF80" w14:textId="37BF18DE">
      <w:r>
        <w:t xml:space="preserve">Personality traits were accessed to relate to different </w:t>
      </w:r>
      <w:r w:rsidR="004A289E">
        <w:t>individuals’</w:t>
      </w:r>
      <w:r>
        <w:t xml:space="preserve"> perceptions using the International </w:t>
      </w:r>
      <w:r w:rsidR="004A289E">
        <w:t>personality pool</w:t>
      </w:r>
      <w:r>
        <w:t xml:space="preserve">, which consisted of fifty descriptions that match various </w:t>
      </w:r>
      <w:r w:rsidR="004A289E">
        <w:t>participants. Participants were expected to indicate agreement with reports using a scale of very accurate or inaccurate, item examples being vivid imagination for experience openness, paying attention to detail, conscientiousness, talking to diverse people in parties for extraversion and sympathetic feelings for agreeableness. Assessment of cognitive abilities was done by utilizing progressive twenty-seven Raven's matrices. Respondents received six questions on the set, three out of fifteen being difficult and another three being easy, on a random choice, difficulty being determined based on preceding waves. In measuring cognitive ability, application of response theory was utilized.</w:t>
      </w:r>
    </w:p>
    <w:p w:rsidR="004A289E" w:rsidP="00111264" w14:paraId="3929C93A" w14:textId="40F160B3">
      <w:r>
        <w:t xml:space="preserve">Results garnered from the </w:t>
      </w:r>
      <w:r w:rsidR="007E55AD">
        <w:t xml:space="preserve">Fachkraft survey were both from long- and short-term examinations. Following a short survey that included basic questions, participants were invited to the second part, including psychological measures. However, sixty-four individuals who participated in an online variation of the research did not provide full information regarding their personality, twenty-four not completing the Raven's matrix, and one hundred and seventy-four not providing full information on personal demographics. Out of the total sample, sixty-two percent indicated consciously keeping up with updates on the crisis and claimed that it was a matter of concern, majority consciously keeping up with government recommendations and regulations for their safety in preventing the spread of the virus. </w:t>
      </w:r>
    </w:p>
    <w:p w:rsidR="007E55AD" w:rsidP="00111264" w14:paraId="07177F29" w14:textId="45DA0D3D">
      <w:r>
        <w:t>Sixty-seven per cent were intensive on hand hygiene, more than usual, fifty-seven per cent reporting avoidance or limited use of public transport, seventy-one per cent avoided crowds, sixty-eight per cent restricting meetings with friends and family members in taking precaution, seventeen per cent buying goods in panic, twenty-eight per cent having feelings of insecurity in public places and forty per cent having expectations of financial loss. Individuals with higher cognitive abilities more often were conscious of updates and more compliance with government regulations. Regarding age, older individuals experienced each examined issue in a higher frequency, with no differences in gender exception being made to fear the financial crisis that the virus may bring on the economy, being higher in men than in women.</w:t>
      </w:r>
    </w:p>
    <w:p w:rsidR="00580386" w:rsidP="00111264" w14:paraId="324B160D" w14:textId="7DA06518">
      <w:r>
        <w:t xml:space="preserve">Personality is the major area of study in the research. Having perceptions from different individuals, more conscientious and aggregable individuals often kept up with news updates and regulations such as washing hands. </w:t>
      </w:r>
      <w:r w:rsidR="00AE3768">
        <w:t xml:space="preserve">No other personality trait among the big five was associated with the behaviours, other than public transport being less by individuals bearing lesser emotional stability. Altogether, conscientiousness and agreeableness had linkage </w:t>
      </w:r>
      <w:r w:rsidR="00AE3768">
        <w:t>to taking precaution, emotional stability running association to insecurities in crowds, public transport and fear of the economic risk that the pandemic may bring.</w:t>
      </w:r>
    </w:p>
    <w:p w:rsidR="00AE3768" w:rsidP="00111264" w14:paraId="0D533A7D" w14:textId="5CE5CC5F">
      <w:r>
        <w:t xml:space="preserve">Among the strengths that the research bears are having a large pool of individuals that may provide wide coverage on the topic of study. Thoughts and feelings in times of a pandemic or crisis generally tend to have different impact and perceptions on other people as they bear different personalities. </w:t>
      </w:r>
      <w:r w:rsidR="005C104A">
        <w:t>Felling and behaviours may be problematic and end up bearing distress in the life cycles of individuals worsening the situation. Expectations of the future may be blurred by visualizing what tomorrow holds as a result of stress and anxiety in some individuals seeing a self-fulfilled prophecy. Behaviors such as panic buying have linkage to emotional perceptions of different individuals and can lead to ineffective crisis management.</w:t>
      </w:r>
    </w:p>
    <w:p w:rsidR="008128E9" w:rsidP="006C3AC1" w14:paraId="44E7ACD1" w14:textId="3651883B">
      <w:r>
        <w:t>Findings from the research are of relevance to crisis management, in economic and psychological perspectives at large. Expansive research may be utilized in researching in application and seeking interventions to target the COVID-19 and its unfavorable consequences. An example is on people bearing less emotional stability, as they would particular</w:t>
      </w:r>
      <w:r w:rsidR="00B24ADC">
        <w:t>ly benefit from the interventions in a move to assist them cope with distressing situations, insecurity and fear of financial losses to help in intervention of other factors such as panic buying. Future research would be used to address personality differences and ways in which economic implications may be studied. Future research may not only replicate results, but examine impact and how it may affect interventions. Understanding human behavior is not enough, but using research to look into potential interventions and unfavorable consequences.</w:t>
      </w:r>
    </w:p>
    <w:p w:rsidR="006C3AC1" w:rsidP="006C3AC1" w14:paraId="70E3FD3F" w14:textId="75775477"/>
    <w:p w:rsidR="006C3AC1" w:rsidP="006C3AC1" w14:paraId="7DF05FB9" w14:textId="09953E36"/>
    <w:p w:rsidR="006C3AC1" w:rsidP="006C3AC1" w14:paraId="11426069" w14:textId="77777777"/>
    <w:p w:rsidR="008128E9" w:rsidP="008128E9" w14:paraId="7E017853" w14:textId="7B51444B">
      <w:pPr>
        <w:jc w:val="center"/>
        <w:rPr>
          <w:b/>
          <w:bCs/>
        </w:rPr>
      </w:pPr>
      <w:r>
        <w:rPr>
          <w:b/>
          <w:bCs/>
        </w:rPr>
        <w:t>References</w:t>
      </w:r>
    </w:p>
    <w:p w:rsidR="008128E9" w:rsidP="006C3AC1" w14:paraId="77B5E90E" w14:textId="185F22C3">
      <w:pPr>
        <w:ind w:left="720" w:hanging="720"/>
      </w:pPr>
      <w:r w:rsidRPr="008128E9">
        <w:t>Asselmann, E., Borghans, L., Montizaan, R., &amp; Seegers, P. (2020). The role of personality in the thoughts, feelings, and behaviors of students in Germany during the first weeks of the COVID-19 pandemic. PloS one, 15(11), e0242904.</w:t>
      </w:r>
    </w:p>
    <w:p w:rsidR="008128E9" w:rsidP="006C3AC1" w14:paraId="14C55980" w14:textId="647A6957">
      <w:pPr>
        <w:ind w:left="720" w:hanging="720"/>
      </w:pPr>
      <w:r w:rsidRPr="008128E9">
        <w:t>Modersitzki, N., Phan, L. V., Kuper, N., &amp; Rauthmann, J. F. (2020). Who is impacted? Personality predicts individual differences in psychological consequences of the COVID-19 pandemic in Germany. Social Psychological and Personality Science, 1948550620952576.</w:t>
      </w:r>
    </w:p>
    <w:p w:rsidR="008128E9" w:rsidRPr="008128E9" w:rsidP="006C3AC1" w14:paraId="4728146F" w14:textId="7CF7E01B">
      <w:pPr>
        <w:ind w:left="720" w:hanging="720"/>
      </w:pPr>
      <w:r w:rsidRPr="008128E9">
        <w:t>Zettler, I., Schild, C., Lilleholt, L., &amp; Böhm, R. (2020). Individual differences in accepting personal restrictions to fight the COVID-19 pandemic: Results from a Danish adult sample.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15787742"/>
      <w:docPartObj>
        <w:docPartGallery w:val="Page Numbers (Top of Page)"/>
        <w:docPartUnique/>
      </w:docPartObj>
    </w:sdtPr>
    <w:sdtEndPr>
      <w:rPr>
        <w:noProof/>
      </w:rPr>
    </w:sdtEndPr>
    <w:sdtContent>
      <w:p w:rsidR="007C2202" w14:paraId="02AE5A6C" w14:textId="3A06FF1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C2202" w14:paraId="2D8C8E1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differentiateMultirowTableHeaders" w:uri="http://schemas.microsoft.com/office/word" w:val="1"/>
  </w:compat>
  <w:rsids>
    <w:rsidRoot w:val="00A83417"/>
    <w:rsid w:val="000140C2"/>
    <w:rsid w:val="00111264"/>
    <w:rsid w:val="0011554C"/>
    <w:rsid w:val="004A289E"/>
    <w:rsid w:val="004C3C22"/>
    <w:rsid w:val="00580386"/>
    <w:rsid w:val="005C104A"/>
    <w:rsid w:val="006C3AC1"/>
    <w:rsid w:val="00741F74"/>
    <w:rsid w:val="007C2202"/>
    <w:rsid w:val="007E55AD"/>
    <w:rsid w:val="008128E9"/>
    <w:rsid w:val="009B12B2"/>
    <w:rsid w:val="00A665D2"/>
    <w:rsid w:val="00A83417"/>
    <w:rsid w:val="00AD294E"/>
    <w:rsid w:val="00AE3768"/>
    <w:rsid w:val="00B24ADC"/>
    <w:rsid w:val="00C57D7B"/>
    <w:rsid w:val="00CF3B24"/>
    <w:rsid w:val="00D364C4"/>
    <w:rsid w:val="00E1377D"/>
    <w:rsid w:val="00E26C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9F7945"/>
  <w15:chartTrackingRefBased/>
  <w15:docId w15:val="{3EAE0FB2-EA45-44C7-8F83-4805F7C7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202"/>
    <w:pPr>
      <w:tabs>
        <w:tab w:val="center" w:pos="4680"/>
        <w:tab w:val="right" w:pos="9360"/>
      </w:tabs>
      <w:spacing w:line="240" w:lineRule="auto"/>
    </w:pPr>
  </w:style>
  <w:style w:type="character" w:customStyle="1" w:styleId="HeaderChar">
    <w:name w:val="Header Char"/>
    <w:basedOn w:val="DefaultParagraphFont"/>
    <w:link w:val="Header"/>
    <w:uiPriority w:val="99"/>
    <w:rsid w:val="007C2202"/>
  </w:style>
  <w:style w:type="paragraph" w:styleId="Footer">
    <w:name w:val="footer"/>
    <w:basedOn w:val="Normal"/>
    <w:link w:val="FooterChar"/>
    <w:uiPriority w:val="99"/>
    <w:unhideWhenUsed/>
    <w:rsid w:val="007C2202"/>
    <w:pPr>
      <w:tabs>
        <w:tab w:val="center" w:pos="4680"/>
        <w:tab w:val="right" w:pos="9360"/>
      </w:tabs>
      <w:spacing w:line="240" w:lineRule="auto"/>
    </w:pPr>
  </w:style>
  <w:style w:type="character" w:customStyle="1" w:styleId="FooterChar">
    <w:name w:val="Footer Char"/>
    <w:basedOn w:val="DefaultParagraphFont"/>
    <w:link w:val="Footer"/>
    <w:uiPriority w:val="99"/>
    <w:rsid w:val="007C2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7</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galvin mboya</cp:lastModifiedBy>
  <cp:revision>1</cp:revision>
  <dcterms:created xsi:type="dcterms:W3CDTF">2021-04-30T11:15:00Z</dcterms:created>
  <dcterms:modified xsi:type="dcterms:W3CDTF">2021-04-30T15:43:00Z</dcterms:modified>
</cp:coreProperties>
</file>